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1：</w:t>
      </w: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杭州师范大学2013-2014学年十佳文明班级申报表</w:t>
      </w:r>
    </w:p>
    <w:p>
      <w:pPr>
        <w:jc w:val="center"/>
        <w:rPr>
          <w:rFonts w:eastAsia="黑体"/>
          <w:b/>
          <w:sz w:val="11"/>
          <w:szCs w:val="11"/>
        </w:rPr>
      </w:pPr>
    </w:p>
    <w:tbl>
      <w:tblPr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22"/>
        <w:gridCol w:w="19"/>
        <w:gridCol w:w="826"/>
        <w:gridCol w:w="1057"/>
        <w:gridCol w:w="632"/>
        <w:gridCol w:w="219"/>
        <w:gridCol w:w="626"/>
        <w:gridCol w:w="642"/>
        <w:gridCol w:w="776"/>
        <w:gridCol w:w="493"/>
        <w:gridCol w:w="783"/>
        <w:gridCol w:w="63"/>
        <w:gridCol w:w="1071"/>
        <w:gridCol w:w="976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基本情况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院</w:t>
            </w:r>
          </w:p>
        </w:tc>
        <w:tc>
          <w:tcPr>
            <w:tcW w:w="317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（全称）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班级名称</w:t>
            </w:r>
          </w:p>
        </w:tc>
        <w:tc>
          <w:tcPr>
            <w:tcW w:w="305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（全称：专业+班级）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 数</w:t>
            </w:r>
          </w:p>
        </w:tc>
        <w:tc>
          <w:tcPr>
            <w:tcW w:w="317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上学年处分</w:t>
            </w:r>
          </w:p>
        </w:tc>
        <w:tc>
          <w:tcPr>
            <w:tcW w:w="305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 长</w:t>
            </w:r>
          </w:p>
        </w:tc>
        <w:tc>
          <w:tcPr>
            <w:tcW w:w="317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05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7496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其中中共党员/中共预备党员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人，入党积极分子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70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班集体荣誉</w:t>
            </w:r>
          </w:p>
        </w:tc>
        <w:tc>
          <w:tcPr>
            <w:tcW w:w="8763" w:type="dxa"/>
            <w:gridSpan w:val="15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按照级别从高到低填写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风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设</w:t>
            </w:r>
          </w:p>
        </w:tc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基础学风指标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平均学分高于3.5的人数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平均学分低于2.5的人数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英语四级考试通过率(%)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英语六级考试通过率(%)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上学年课程不及格人次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上学年不及格率</w:t>
            </w: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%）（不及格课程数/总课程数）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7496" w:type="dxa"/>
            <w:gridSpan w:val="1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特殊专业可补充其他指标，如外语专四专八，计算机考级等。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拓展学风指标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学术论文数量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总篇数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第一作者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篇数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ind w:left="87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非第一作者篇数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</w:t>
            </w:r>
            <w:r>
              <w:rPr>
                <w:rFonts w:ascii="宋体" w:hAnsi="宋体" w:eastAsia="宋体"/>
                <w:szCs w:val="21"/>
              </w:rPr>
              <w:t>资格证书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类别</w:t>
            </w:r>
            <w:r>
              <w:rPr>
                <w:rFonts w:hint="eastAsia" w:ascii="宋体" w:hAnsi="宋体" w:eastAsia="宋体"/>
                <w:szCs w:val="21"/>
              </w:rPr>
              <w:t>参考学生</w:t>
            </w:r>
            <w:r>
              <w:rPr>
                <w:rFonts w:ascii="宋体" w:hAnsi="宋体" w:eastAsia="宋体"/>
                <w:szCs w:val="21"/>
              </w:rPr>
              <w:t>手册）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总人数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总人次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02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专利情况</w:t>
            </w:r>
          </w:p>
        </w:tc>
        <w:tc>
          <w:tcPr>
            <w:tcW w:w="2119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发明专利数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left="727" w:hanging="727" w:hangingChars="346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项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实用新型数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19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外观设计数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软件著作权数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19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其中主持数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参与数量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创新项目情况</w:t>
            </w:r>
          </w:p>
        </w:tc>
        <w:tc>
          <w:tcPr>
            <w:tcW w:w="2119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国家级项目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省级项目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02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学科竞赛情况</w:t>
            </w:r>
          </w:p>
        </w:tc>
        <w:tc>
          <w:tcPr>
            <w:tcW w:w="2119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一类项目国家级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一类项目省级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422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119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其余类项目国家级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其余类项目省级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社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作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担任学生干部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校内</w:t>
            </w:r>
            <w:r>
              <w:rPr>
                <w:rFonts w:ascii="宋体" w:hAnsi="宋体" w:eastAsia="宋体"/>
                <w:color w:val="000000"/>
                <w:szCs w:val="21"/>
              </w:rPr>
              <w:t>志愿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服务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校外</w:t>
            </w:r>
            <w:r>
              <w:rPr>
                <w:rFonts w:ascii="宋体" w:hAnsi="宋体" w:eastAsia="宋体"/>
                <w:color w:val="000000"/>
                <w:szCs w:val="21"/>
              </w:rPr>
              <w:t>志愿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服务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寝室建设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获校文明寝室数量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获校特色寝室数量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0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卫生较差寝室数量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寝室违规违纪情况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58" w:type="dxa"/>
          <w:cantSplit/>
          <w:trHeight w:val="2400" w:hRule="atLeast"/>
          <w:jc w:val="center"/>
        </w:trPr>
        <w:tc>
          <w:tcPr>
            <w:tcW w:w="9275" w:type="dxa"/>
            <w:gridSpan w:val="15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申报理由（班级特色、优势等，限300字以内）：</w:t>
            </w: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58" w:type="dxa"/>
          <w:cantSplit/>
          <w:trHeight w:val="6120" w:hRule="atLeast"/>
          <w:jc w:val="center"/>
        </w:trPr>
        <w:tc>
          <w:tcPr>
            <w:tcW w:w="9275" w:type="dxa"/>
            <w:gridSpan w:val="15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班级基本情况、建设措施及成效（围绕班级特色，学风建设经验等供全校学习，限2000字以内）：</w:t>
            </w: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58" w:type="dxa"/>
          <w:cantSplit/>
          <w:trHeight w:val="1493" w:hRule="atLeast"/>
          <w:jc w:val="center"/>
        </w:trPr>
        <w:tc>
          <w:tcPr>
            <w:tcW w:w="1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学院审核</w:t>
            </w:r>
          </w:p>
        </w:tc>
        <w:tc>
          <w:tcPr>
            <w:tcW w:w="8164" w:type="dxa"/>
            <w:gridSpan w:val="1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材料属实，同意申报。</w:t>
            </w: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领导签名（盖章）：</w:t>
            </w:r>
          </w:p>
          <w:p>
            <w:pPr>
              <w:ind w:firstLine="4305" w:firstLineChars="20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  <w:p>
            <w:pPr>
              <w:ind w:firstLine="3360" w:firstLineChars="16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年    月   日</w:t>
            </w: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备注：请正反面打印，请附相关印证材料。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703</Characters>
  <Lines>5</Lines>
  <Paragraphs>1</Paragraphs>
  <TotalTime>0</TotalTime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2014-11-03T06:35:00Z</dcterms:created>
  <dc:creator>admin</dc:creator>
  <cp:lastModifiedBy>dell</cp:lastModifiedBy>
  <dcterms:modified xsi:type="dcterms:W3CDTF">2014-11-05T09:05:11Z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