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附件1：</w:t>
      </w:r>
    </w:p>
    <w:p>
      <w:pPr>
        <w:pStyle w:val="2"/>
        <w:spacing w:before="147" w:after="20"/>
        <w:rPr>
          <w:rFonts w:ascii="黑体" w:eastAsia="黑体"/>
        </w:rPr>
      </w:pPr>
      <w:r>
        <w:rPr>
          <w:rFonts w:hint="eastAsia" w:ascii="黑体" w:eastAsia="黑体"/>
          <w:spacing w:val="-5"/>
        </w:rPr>
        <w:t>第三届</w:t>
      </w:r>
      <w:r>
        <w:rPr>
          <w:rFonts w:ascii="黑体" w:eastAsia="黑体"/>
          <w:spacing w:val="-5"/>
        </w:rPr>
        <w:t>浙江省高校网络教育优秀作品大赛</w:t>
      </w:r>
      <w:r>
        <w:rPr>
          <w:rFonts w:hint="eastAsia" w:ascii="黑体" w:eastAsia="黑体"/>
          <w:spacing w:val="-5"/>
          <w:lang w:val="en-US" w:eastAsia="zh-CN"/>
        </w:rPr>
        <w:t>推荐</w:t>
      </w:r>
      <w:r>
        <w:rPr>
          <w:rFonts w:ascii="黑体" w:eastAsia="黑体"/>
          <w:spacing w:val="-5"/>
        </w:rPr>
        <w:t>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tbl>
      <w:tblPr>
        <w:tblStyle w:val="3"/>
        <w:tblW w:w="94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792"/>
        <w:gridCol w:w="2815"/>
        <w:gridCol w:w="2624"/>
        <w:gridCol w:w="1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70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92" w:type="dxa"/>
            <w:vAlign w:val="center"/>
          </w:tcPr>
          <w:p>
            <w:pPr>
              <w:pStyle w:val="5"/>
              <w:spacing w:before="170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  <w:t>作品类别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spacing w:before="170"/>
              <w:ind w:left="89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作品名称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spacing w:before="17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作品链接</w:t>
            </w:r>
          </w:p>
          <w:p>
            <w:pPr>
              <w:pStyle w:val="5"/>
              <w:spacing w:before="170" w:line="24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highlight w:val="yellow"/>
              </w:rPr>
              <w:t>（视频含提取码）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spacing w:before="170"/>
              <w:ind w:left="175" w:right="16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</w:rPr>
              <w:t>作者姓名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81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优秀网络文章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亚运演职同学，“戒断反应”击中你了吗？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https://mp.weixin.qq.com/s/puAHv8k93EuSgzgp6_rJwQ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阳晓娟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优秀网络文章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“佛系青年”到“圣斗士”的养成过程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https://mp.weixin.qq.com/s/DG3aOLzImoLlelcRilQMhw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孙碧霞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优秀网络文章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解忧杂货铺|写在2023年岁末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https://www.jianshu.com/p/7a6809ebf951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张子钰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优秀网络文章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辛弃疾，当爱国成为一种信仰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https://mp.weixin.qq.com/s/nq-eGNQtqBy5P2fdTdxjWg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翟晓春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4"/>
                <w:szCs w:val="24"/>
              </w:rPr>
              <w:t>优秀网络文章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心存希翼，追光而遇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https://mp.weixin.qq.com/s/IBnTVVDsjtMhUIIPOGopSw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邵哲文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微视频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新辅导员上岗第一课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https://pan.baidu.com/s/18qk69PTesdFn7IrIk4V03w </w:t>
            </w: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提取码：11ft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林雯洁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曹永勇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丁放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微视频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小狮ai迭代记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https://pan.baidu.com/s/12ipeXMDWXRjg74RUVs3pOw?pwd=4u68</w:t>
            </w: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提取码：4u68 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金成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林雯洁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黄哲浩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金文婷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38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92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微视频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同青春·话成长·共进阶——辅导员和学生干部的那些事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https://pan.baidu.com/s/1eMe1KqvZfUpaNzB0T4S6Sw?pwd=2hi5</w:t>
            </w: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提取码: 2hi5 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吴复爱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37"/>
              <w:ind w:left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微宣讲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对话觉醒年代，汲取青春奋进力量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  <w:u w:val="none"/>
              </w:rPr>
              <w:t>https://pan.baidu.com/s/1KI2miVayotnVnaWlFw92Ig?pwd=db20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提取码：db20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杨欣欣</w:t>
            </w:r>
          </w:p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胡铭倪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831" w:type="dxa"/>
            <w:vAlign w:val="center"/>
          </w:tcPr>
          <w:p>
            <w:pPr>
              <w:pStyle w:val="5"/>
              <w:spacing w:before="137"/>
              <w:ind w:left="8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4"/>
                <w:szCs w:val="24"/>
              </w:rPr>
              <w:t>优秀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4"/>
                <w:szCs w:val="24"/>
              </w:rPr>
              <w:t>微宣讲</w:t>
            </w:r>
          </w:p>
        </w:tc>
        <w:tc>
          <w:tcPr>
            <w:tcW w:w="2815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点“绿”成“金”，在湖州看见美丽中国</w:t>
            </w:r>
          </w:p>
        </w:tc>
        <w:tc>
          <w:tcPr>
            <w:tcW w:w="2624" w:type="dxa"/>
            <w:vAlign w:val="center"/>
          </w:tcPr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https://pan.baidu.com/s/1kot8saTpQVoSTxFoF9gDxQ?pwd=8813</w:t>
            </w:r>
          </w:p>
          <w:p>
            <w:pPr>
              <w:pStyle w:val="5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提取码:8813</w:t>
            </w:r>
          </w:p>
        </w:tc>
        <w:tc>
          <w:tcPr>
            <w:tcW w:w="1339" w:type="dxa"/>
            <w:vAlign w:val="center"/>
          </w:tcPr>
          <w:p>
            <w:pPr>
              <w:pStyle w:val="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褚晶晶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DZkZGY4Yjc4YzJiZDViNzg3NDJlNzU3NWQ2MTQifQ=="/>
  </w:docVars>
  <w:rsids>
    <w:rsidRoot w:val="708A30D0"/>
    <w:rsid w:val="708A30D0"/>
    <w:rsid w:val="71502C3F"/>
    <w:rsid w:val="7308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22"/>
    </w:pPr>
    <w:rPr>
      <w:sz w:val="32"/>
      <w:szCs w:val="32"/>
    </w:rPr>
  </w:style>
  <w:style w:type="paragraph" w:customStyle="1" w:styleId="5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2023-12-15T14:29:00Z</dcterms:created>
  <dc:creator>白芸</dc:creator>
  <cp:lastModifiedBy>白芸</cp:lastModifiedBy>
  <dcterms:modified xsi:type="dcterms:W3CDTF">2023-12-15T14:55:21Z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1B789584857D4A7F87F9383624E17535_11</vt:lpwstr>
  </property>
</Properties>
</file>