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杭州师范大学“青春榜样”优秀学生宣讲团成员推荐表</w:t>
      </w:r>
    </w:p>
    <w:p>
      <w:pPr>
        <w:spacing w:line="440" w:lineRule="exact"/>
        <w:rPr>
          <w:rFonts w:ascii="宋体" w:hAnsi="宋体"/>
          <w:b/>
          <w:sz w:val="32"/>
          <w:szCs w:val="32"/>
        </w:rPr>
      </w:pPr>
    </w:p>
    <w:tbl>
      <w:tblPr>
        <w:tblStyle w:val="3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98"/>
        <w:gridCol w:w="888"/>
        <w:gridCol w:w="744"/>
        <w:gridCol w:w="708"/>
        <w:gridCol w:w="1584"/>
        <w:gridCol w:w="119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wordWrap w:val="0"/>
              <w:ind w:right="420" w:firstLine="602" w:firstLineChars="2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 片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类别（本科生/研究生）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年级</w:t>
            </w:r>
          </w:p>
        </w:tc>
        <w:tc>
          <w:tcPr>
            <w:tcW w:w="99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E—mail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推荐类型</w:t>
            </w:r>
          </w:p>
        </w:tc>
        <w:tc>
          <w:tcPr>
            <w:tcW w:w="779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808080"/>
                <w:sz w:val="18"/>
                <w:szCs w:val="18"/>
              </w:rPr>
              <w:t>（理论素养、专业学习、道德风尚、社会实践等）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事迹</w:t>
            </w:r>
          </w:p>
        </w:tc>
        <w:tc>
          <w:tcPr>
            <w:tcW w:w="779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color w:val="80808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808080"/>
                <w:sz w:val="18"/>
                <w:szCs w:val="18"/>
              </w:rPr>
              <w:t>（以第一人称撰写，须有典型、具体的事例，500字以内）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7791" w:type="dxa"/>
            <w:gridSpan w:val="7"/>
            <w:vAlign w:val="center"/>
          </w:tcPr>
          <w:p>
            <w:pPr>
              <w:widowControl/>
              <w:rPr>
                <w:rFonts w:ascii="仿宋_GB2312" w:eastAsia="仿宋_GB2312"/>
                <w:color w:val="80808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808080"/>
                <w:sz w:val="18"/>
                <w:szCs w:val="18"/>
              </w:rPr>
              <w:t>（示例：</w:t>
            </w:r>
            <w:r>
              <w:rPr>
                <w:rFonts w:hint="eastAsia" w:ascii="仿宋_GB2312" w:eastAsia="仿宋_GB2312"/>
                <w:color w:val="808080"/>
                <w:sz w:val="18"/>
                <w:szCs w:val="18"/>
              </w:rPr>
              <w:t>2018—2019学年，杭州师范大学自强之星</w:t>
            </w:r>
            <w:r>
              <w:rPr>
                <w:rFonts w:hint="eastAsia" w:ascii="仿宋_GB2312" w:hAnsi="宋体" w:eastAsia="仿宋_GB2312"/>
                <w:color w:val="808080"/>
                <w:sz w:val="18"/>
                <w:szCs w:val="18"/>
              </w:rPr>
              <w:t>）</w:t>
            </w:r>
          </w:p>
        </w:tc>
      </w:tr>
    </w:tbl>
    <w:p>
      <w:pPr>
        <w:ind w:firstLine="210" w:firstLineChars="100"/>
        <w:rPr>
          <w:szCs w:val="28"/>
        </w:rPr>
      </w:pPr>
      <w:r>
        <w:rPr>
          <w:rFonts w:hint="eastAsia"/>
          <w:szCs w:val="28"/>
        </w:rPr>
        <w:t>注：推荐类型分为理论素养、专业学习、道德风尚、社会实践等。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625B"/>
    <w:rsid w:val="363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2020-12-14T08:19:00Z</dcterms:created>
  <dc:creator>木汐</dc:creator>
  <cp:lastModifiedBy>木汐</cp:lastModifiedBy>
  <dcterms:modified xsi:type="dcterms:W3CDTF">2020-12-14T08:19:38Z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