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关于开展2021年浙江省学生资助调研课题申报工作的通知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各市、县（市、区）教育局，各普通高校，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各省属高中学校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ahoma" w:eastAsia="仿宋_GB2312" w:cs="Tahoma"/>
          <w:sz w:val="32"/>
          <w:szCs w:val="32"/>
          <w:shd w:val="clear" w:color="auto" w:fill="FFFFFF"/>
        </w:rPr>
        <w:t>为鼓励广大资助工作者以调查研究解决工作中的重点难点问题，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提高学生资助队伍理论研究水平和实践创新能力，</w:t>
      </w:r>
      <w:r>
        <w:rPr>
          <w:rFonts w:hint="eastAsia" w:ascii="仿宋_GB2312" w:hAnsi="Tahoma" w:eastAsia="仿宋_GB2312" w:cs="Tahoma"/>
          <w:sz w:val="32"/>
          <w:szCs w:val="32"/>
          <w:shd w:val="clear" w:color="auto" w:fill="FFFFFF"/>
        </w:rPr>
        <w:t>推进整体工作取得新发展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，经研究决定，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开展2021年全省学生资助调研课题申报工作。现将有关事项通知如下：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一、申报选题</w:t>
      </w:r>
    </w:p>
    <w:p>
      <w:pPr>
        <w:spacing w:line="360" w:lineRule="auto"/>
        <w:ind w:firstLine="640" w:firstLineChars="200"/>
        <w:rPr>
          <w:rFonts w:ascii="仿宋_GB2312" w:hAnsi="Tahoma" w:eastAsia="仿宋_GB2312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紧密围绕2021年全省学生资助工作要点，在政策体系、对象认定、精准资助、资助育人、规范管理、队伍提升、数字化建设等方面开展调查研究。选题要突出创新性、针对性、前瞻性、可操作性，重视科研成果的转化和运用，</w:t>
      </w:r>
      <w:r>
        <w:rPr>
          <w:rFonts w:hint="eastAsia" w:ascii="仿宋_GB2312" w:hAnsi="Tahoma" w:eastAsia="仿宋_GB2312" w:cs="Tahoma"/>
          <w:color w:val="000000"/>
          <w:sz w:val="32"/>
          <w:szCs w:val="32"/>
          <w:shd w:val="clear" w:color="auto" w:fill="FFFFFF"/>
        </w:rPr>
        <w:t>为我省学生资助工作科学决策提供参考依据。</w:t>
      </w:r>
    </w:p>
    <w:p>
      <w:pPr>
        <w:spacing w:line="360" w:lineRule="auto"/>
        <w:ind w:firstLine="640" w:firstLineChars="200"/>
        <w:rPr>
          <w:rFonts w:ascii="黑体" w:hAnsi="黑体" w:eastAsia="黑体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ahoma"/>
          <w:color w:val="000000"/>
          <w:sz w:val="32"/>
          <w:szCs w:val="32"/>
          <w:shd w:val="clear" w:color="auto" w:fill="FFFFFF"/>
        </w:rPr>
        <w:t>二、申报要求</w:t>
      </w:r>
    </w:p>
    <w:p>
      <w:pPr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各市县、高校和省属高中学校认真做好组织动员工作，逐级推荐申报。申报者应认真规范准确填写申报材料，学生资助管理相关部门严格审查申报材料，注意控制数量、提高质量，所在单位汇总盖章（各市县由各设区市教育局汇总盖章），盖章页以PDF扫描件形式提交。</w:t>
      </w:r>
    </w:p>
    <w:p>
      <w:pPr>
        <w:spacing w:line="360" w:lineRule="auto"/>
        <w:ind w:firstLine="640" w:firstLineChars="200"/>
        <w:rPr>
          <w:rFonts w:ascii="黑体" w:hAnsi="黑体" w:eastAsia="黑体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宋体"/>
          <w:kern w:val="0"/>
          <w:sz w:val="32"/>
          <w:szCs w:val="32"/>
        </w:rPr>
        <w:t>（一）申报材料</w:t>
      </w:r>
    </w:p>
    <w:p>
      <w:pPr>
        <w:spacing w:line="360" w:lineRule="auto"/>
        <w:ind w:firstLine="640" w:firstLineChars="200"/>
        <w:rPr>
          <w:rFonts w:ascii="黑体" w:hAnsi="黑体" w:eastAsia="黑体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1.个人填写：《2021年浙江省学生资助调研课题申报基本信息表》（附件1）、《2021年浙江省学生资助调研课题申报书》（附件2）；</w:t>
      </w:r>
    </w:p>
    <w:p>
      <w:pPr>
        <w:spacing w:line="360" w:lineRule="auto"/>
        <w:ind w:firstLine="640" w:firstLineChars="200"/>
        <w:rPr>
          <w:rFonts w:ascii="黑体" w:hAnsi="黑体" w:eastAsia="黑体" w:cs="Tahoma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2.单位填写：《2021年浙江省学生资助调研课题申报汇总表》（附件3）。</w:t>
      </w:r>
    </w:p>
    <w:p>
      <w:pPr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三、申报立项</w:t>
      </w:r>
    </w:p>
    <w:p>
      <w:pPr>
        <w:widowControl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省中心组织专家根据选题目的意义、调研内容、创新之处、运用价值等综合评定后确定立项课题名单，予以发文公布。调研课题按要求通过结题后，颁发结题证书、印制课题成果选编。</w:t>
      </w:r>
    </w:p>
    <w:p>
      <w:pPr>
        <w:widowControl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auto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微软雅黑" w:eastAsia="仿宋_GB2312" w:cs="宋体"/>
          <w:spacing w:val="-10"/>
          <w:kern w:val="0"/>
          <w:sz w:val="32"/>
          <w:szCs w:val="32"/>
        </w:rPr>
        <w:t>1.2021年浙江省学生资助调研课题申报基本信息表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   2.2021年浙江省学生资助调研课题申报书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   3.2021年浙江省学生资助调研课题申报汇总表</w:t>
      </w:r>
    </w:p>
    <w:p>
      <w:pPr>
        <w:widowControl/>
        <w:spacing w:line="360" w:lineRule="auto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righ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浙江省教育发展中心</w:t>
      </w:r>
    </w:p>
    <w:p>
      <w:pPr>
        <w:jc w:val="right"/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2021年4月14日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5436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54367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C"/>
    <w:rsid w:val="00020313"/>
    <w:rsid w:val="0006267A"/>
    <w:rsid w:val="001812EB"/>
    <w:rsid w:val="00226D87"/>
    <w:rsid w:val="0032738C"/>
    <w:rsid w:val="00447B6E"/>
    <w:rsid w:val="00487F2D"/>
    <w:rsid w:val="004B0FC5"/>
    <w:rsid w:val="004C3B8E"/>
    <w:rsid w:val="007005F6"/>
    <w:rsid w:val="0071467C"/>
    <w:rsid w:val="007844A3"/>
    <w:rsid w:val="00825E89"/>
    <w:rsid w:val="008A01B1"/>
    <w:rsid w:val="009664A0"/>
    <w:rsid w:val="00A671E9"/>
    <w:rsid w:val="00B42A73"/>
    <w:rsid w:val="00B9314E"/>
    <w:rsid w:val="00BC2463"/>
    <w:rsid w:val="00C42120"/>
    <w:rsid w:val="00DD1400"/>
    <w:rsid w:val="00DD3C4E"/>
    <w:rsid w:val="00E33833"/>
    <w:rsid w:val="00F21EFD"/>
    <w:rsid w:val="00F315A8"/>
    <w:rsid w:val="77E1BDEE"/>
    <w:rsid w:val="7FB6E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150</Words>
  <Characters>859</Characters>
  <Lines>7</Lines>
  <Paragraphs>2</Paragraphs>
  <TotalTime>137</TotalTime>
  <ScaleCrop>false</ScaleCrop>
  <LinksUpToDate>false</LinksUpToDate>
  <CharactersWithSpaces>1007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2021-04-13T17:58:00Z</dcterms:created>
  <dc:creator>jyfzzx</dc:creator>
  <cp:lastModifiedBy>jyfzzx</cp:lastModifiedBy>
  <cp:lastPrinted>2021-04-14T22:32:00Z</cp:lastPrinted>
  <dcterms:modified xsi:type="dcterms:W3CDTF">2021-04-20T14:03:01Z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